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0164" w:rsidRPr="00C80164" w:rsidRDefault="00C80164" w:rsidP="00C80164">
      <w:pPr>
        <w:jc w:val="center"/>
        <w:rPr>
          <w:rFonts w:asciiTheme="majorHAnsi" w:hAnsiTheme="majorHAnsi"/>
          <w:sz w:val="36"/>
        </w:rPr>
      </w:pPr>
      <w:bookmarkStart w:id="0" w:name="_GoBack"/>
      <w:bookmarkEnd w:id="0"/>
      <w:r w:rsidRPr="00C80164">
        <w:rPr>
          <w:rFonts w:asciiTheme="majorHAnsi" w:hAnsiTheme="majorHAnsi"/>
          <w:sz w:val="36"/>
        </w:rPr>
        <w:t>Final Rubric for Storytelling Performance</w:t>
      </w:r>
    </w:p>
    <w:tbl>
      <w:tblPr>
        <w:tblStyle w:val="TableGrid"/>
        <w:tblW w:w="9018" w:type="dxa"/>
        <w:tblLook w:val="00BF" w:firstRow="1" w:lastRow="0" w:firstColumn="1" w:lastColumn="0" w:noHBand="0" w:noVBand="0"/>
      </w:tblPr>
      <w:tblGrid>
        <w:gridCol w:w="3006"/>
        <w:gridCol w:w="3582"/>
        <w:gridCol w:w="2430"/>
      </w:tblGrid>
      <w:tr w:rsidR="00C80164" w:rsidRPr="00C80164" w:rsidTr="005175E0">
        <w:trPr>
          <w:trHeight w:val="467"/>
        </w:trPr>
        <w:tc>
          <w:tcPr>
            <w:tcW w:w="3006" w:type="dxa"/>
          </w:tcPr>
          <w:p w:rsidR="00C80164" w:rsidRPr="00C80164" w:rsidRDefault="00C80164" w:rsidP="005175E0">
            <w:pPr>
              <w:jc w:val="center"/>
              <w:rPr>
                <w:rFonts w:asciiTheme="majorHAnsi" w:hAnsiTheme="majorHAnsi"/>
                <w:b/>
                <w:sz w:val="28"/>
                <w:u w:val="single"/>
              </w:rPr>
            </w:pPr>
            <w:r w:rsidRPr="00C80164">
              <w:rPr>
                <w:rFonts w:asciiTheme="majorHAnsi" w:hAnsiTheme="majorHAnsi"/>
                <w:b/>
                <w:sz w:val="28"/>
                <w:u w:val="single"/>
              </w:rPr>
              <w:t>VIEWPOINT</w:t>
            </w:r>
          </w:p>
        </w:tc>
        <w:tc>
          <w:tcPr>
            <w:tcW w:w="3582" w:type="dxa"/>
          </w:tcPr>
          <w:p w:rsidR="00C80164" w:rsidRPr="00C80164" w:rsidRDefault="00C80164" w:rsidP="005175E0">
            <w:pPr>
              <w:jc w:val="center"/>
              <w:rPr>
                <w:rFonts w:asciiTheme="majorHAnsi" w:hAnsiTheme="majorHAnsi"/>
                <w:b/>
                <w:sz w:val="28"/>
                <w:u w:val="single"/>
              </w:rPr>
            </w:pPr>
            <w:r w:rsidRPr="00C80164">
              <w:rPr>
                <w:rFonts w:asciiTheme="majorHAnsi" w:hAnsiTheme="majorHAnsi"/>
                <w:b/>
                <w:sz w:val="28"/>
                <w:u w:val="single"/>
              </w:rPr>
              <w:t xml:space="preserve">POINTS </w:t>
            </w:r>
          </w:p>
        </w:tc>
        <w:tc>
          <w:tcPr>
            <w:tcW w:w="2430" w:type="dxa"/>
          </w:tcPr>
          <w:p w:rsidR="00C80164" w:rsidRPr="00C80164" w:rsidRDefault="00C80164" w:rsidP="005175E0">
            <w:pPr>
              <w:jc w:val="center"/>
              <w:rPr>
                <w:rFonts w:asciiTheme="majorHAnsi" w:hAnsiTheme="majorHAnsi"/>
                <w:b/>
                <w:sz w:val="28"/>
                <w:u w:val="single"/>
              </w:rPr>
            </w:pPr>
            <w:r w:rsidRPr="00C80164">
              <w:rPr>
                <w:rFonts w:asciiTheme="majorHAnsi" w:hAnsiTheme="majorHAnsi"/>
                <w:b/>
                <w:sz w:val="28"/>
                <w:u w:val="single"/>
              </w:rPr>
              <w:t>COMMENTS</w:t>
            </w:r>
          </w:p>
        </w:tc>
      </w:tr>
      <w:tr w:rsidR="00C80164" w:rsidRPr="00C80164" w:rsidTr="005175E0">
        <w:trPr>
          <w:trHeight w:val="1163"/>
        </w:trPr>
        <w:tc>
          <w:tcPr>
            <w:tcW w:w="3006" w:type="dxa"/>
          </w:tcPr>
          <w:p w:rsidR="00C80164" w:rsidRPr="00C80164" w:rsidRDefault="00C80164" w:rsidP="005175E0">
            <w:pPr>
              <w:rPr>
                <w:rFonts w:asciiTheme="majorHAnsi" w:hAnsiTheme="majorHAnsi"/>
              </w:rPr>
            </w:pPr>
            <w:proofErr w:type="gramStart"/>
            <w:r w:rsidRPr="00C80164">
              <w:rPr>
                <w:rFonts w:asciiTheme="majorHAnsi" w:hAnsiTheme="majorHAnsi"/>
                <w:b/>
                <w:u w:val="single"/>
              </w:rPr>
              <w:t xml:space="preserve">PITCH </w:t>
            </w:r>
            <w:r w:rsidRPr="00C80164">
              <w:rPr>
                <w:rFonts w:asciiTheme="majorHAnsi" w:hAnsiTheme="majorHAnsi"/>
              </w:rPr>
              <w:t xml:space="preserve"> -</w:t>
            </w:r>
            <w:proofErr w:type="gramEnd"/>
            <w:r w:rsidRPr="00C80164">
              <w:rPr>
                <w:rFonts w:asciiTheme="majorHAnsi" w:hAnsiTheme="majorHAnsi"/>
              </w:rPr>
              <w:t xml:space="preserve"> The student uses a variety of pitch demonstrating the pitch range of their voice.</w:t>
            </w:r>
          </w:p>
        </w:tc>
        <w:tc>
          <w:tcPr>
            <w:tcW w:w="3582" w:type="dxa"/>
          </w:tcPr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</w:p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  <w:r w:rsidRPr="00C80164">
              <w:rPr>
                <w:rFonts w:asciiTheme="majorHAnsi" w:hAnsiTheme="majorHAnsi"/>
                <w:sz w:val="36"/>
              </w:rPr>
              <w:t>1       2       3       4       5</w:t>
            </w:r>
          </w:p>
        </w:tc>
        <w:tc>
          <w:tcPr>
            <w:tcW w:w="2430" w:type="dxa"/>
          </w:tcPr>
          <w:p w:rsidR="00C80164" w:rsidRPr="00C80164" w:rsidRDefault="00C80164" w:rsidP="005175E0">
            <w:pPr>
              <w:jc w:val="center"/>
              <w:rPr>
                <w:rFonts w:asciiTheme="majorHAnsi" w:hAnsiTheme="majorHAnsi"/>
                <w:sz w:val="36"/>
              </w:rPr>
            </w:pPr>
          </w:p>
        </w:tc>
      </w:tr>
      <w:tr w:rsidR="00C80164" w:rsidRPr="00C80164" w:rsidTr="005175E0">
        <w:trPr>
          <w:trHeight w:val="1221"/>
        </w:trPr>
        <w:tc>
          <w:tcPr>
            <w:tcW w:w="3006" w:type="dxa"/>
          </w:tcPr>
          <w:p w:rsidR="00C80164" w:rsidRPr="00C80164" w:rsidRDefault="00C80164" w:rsidP="005175E0">
            <w:pPr>
              <w:rPr>
                <w:rFonts w:asciiTheme="majorHAnsi" w:hAnsiTheme="majorHAnsi"/>
              </w:rPr>
            </w:pPr>
            <w:r w:rsidRPr="00C80164">
              <w:rPr>
                <w:rFonts w:asciiTheme="majorHAnsi" w:hAnsiTheme="majorHAnsi"/>
                <w:b/>
                <w:u w:val="single"/>
              </w:rPr>
              <w:t>TEMPO</w:t>
            </w:r>
            <w:r w:rsidRPr="00C80164">
              <w:rPr>
                <w:rFonts w:asciiTheme="majorHAnsi" w:hAnsiTheme="majorHAnsi"/>
              </w:rPr>
              <w:t xml:space="preserve"> – There is a variety in the speed to emphasize the motion of the story.</w:t>
            </w:r>
          </w:p>
        </w:tc>
        <w:tc>
          <w:tcPr>
            <w:tcW w:w="3582" w:type="dxa"/>
          </w:tcPr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</w:p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  <w:r w:rsidRPr="00C80164">
              <w:rPr>
                <w:rFonts w:asciiTheme="majorHAnsi" w:hAnsiTheme="majorHAnsi"/>
                <w:sz w:val="36"/>
              </w:rPr>
              <w:t>1       2       3       4       5</w:t>
            </w:r>
          </w:p>
        </w:tc>
        <w:tc>
          <w:tcPr>
            <w:tcW w:w="2430" w:type="dxa"/>
          </w:tcPr>
          <w:p w:rsidR="00C80164" w:rsidRPr="00C80164" w:rsidRDefault="00C80164" w:rsidP="005175E0">
            <w:pPr>
              <w:jc w:val="center"/>
              <w:rPr>
                <w:rFonts w:asciiTheme="majorHAnsi" w:hAnsiTheme="majorHAnsi"/>
                <w:sz w:val="36"/>
              </w:rPr>
            </w:pPr>
          </w:p>
        </w:tc>
      </w:tr>
      <w:tr w:rsidR="00C80164" w:rsidRPr="00C80164" w:rsidTr="005175E0">
        <w:trPr>
          <w:trHeight w:val="1163"/>
        </w:trPr>
        <w:tc>
          <w:tcPr>
            <w:tcW w:w="3006" w:type="dxa"/>
          </w:tcPr>
          <w:p w:rsidR="00C80164" w:rsidRPr="00C80164" w:rsidRDefault="00C80164" w:rsidP="005175E0">
            <w:pPr>
              <w:rPr>
                <w:rFonts w:asciiTheme="majorHAnsi" w:hAnsiTheme="majorHAnsi"/>
              </w:rPr>
            </w:pPr>
            <w:r w:rsidRPr="00C80164">
              <w:rPr>
                <w:rFonts w:asciiTheme="majorHAnsi" w:hAnsiTheme="majorHAnsi"/>
                <w:b/>
                <w:u w:val="single"/>
              </w:rPr>
              <w:t>DYNAMIC</w:t>
            </w:r>
            <w:r w:rsidRPr="00C80164">
              <w:rPr>
                <w:rFonts w:asciiTheme="majorHAnsi" w:hAnsiTheme="majorHAnsi"/>
              </w:rPr>
              <w:t xml:space="preserve"> – The student uses their volume adequately to best portray the emotions of the story.</w:t>
            </w:r>
          </w:p>
        </w:tc>
        <w:tc>
          <w:tcPr>
            <w:tcW w:w="3582" w:type="dxa"/>
          </w:tcPr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</w:p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  <w:r w:rsidRPr="00C80164">
              <w:rPr>
                <w:rFonts w:asciiTheme="majorHAnsi" w:hAnsiTheme="majorHAnsi"/>
                <w:sz w:val="36"/>
              </w:rPr>
              <w:t>1       2       3       4       5</w:t>
            </w:r>
          </w:p>
        </w:tc>
        <w:tc>
          <w:tcPr>
            <w:tcW w:w="2430" w:type="dxa"/>
          </w:tcPr>
          <w:p w:rsidR="00C80164" w:rsidRPr="00C80164" w:rsidRDefault="00C80164" w:rsidP="005175E0">
            <w:pPr>
              <w:jc w:val="center"/>
              <w:rPr>
                <w:rFonts w:asciiTheme="majorHAnsi" w:hAnsiTheme="majorHAnsi"/>
                <w:sz w:val="36"/>
              </w:rPr>
            </w:pPr>
          </w:p>
        </w:tc>
      </w:tr>
      <w:tr w:rsidR="00C80164" w:rsidRPr="00C80164" w:rsidTr="005175E0">
        <w:trPr>
          <w:trHeight w:val="1163"/>
        </w:trPr>
        <w:tc>
          <w:tcPr>
            <w:tcW w:w="3006" w:type="dxa"/>
          </w:tcPr>
          <w:p w:rsidR="00C80164" w:rsidRPr="00C80164" w:rsidRDefault="00C80164" w:rsidP="005175E0">
            <w:pPr>
              <w:rPr>
                <w:rFonts w:asciiTheme="majorHAnsi" w:hAnsiTheme="majorHAnsi"/>
              </w:rPr>
            </w:pPr>
            <w:r w:rsidRPr="00C80164">
              <w:rPr>
                <w:rFonts w:asciiTheme="majorHAnsi" w:hAnsiTheme="majorHAnsi"/>
                <w:b/>
                <w:u w:val="single"/>
              </w:rPr>
              <w:t>GESTURE</w:t>
            </w:r>
            <w:r w:rsidRPr="00C80164">
              <w:rPr>
                <w:rFonts w:asciiTheme="majorHAnsi" w:hAnsiTheme="majorHAnsi"/>
              </w:rPr>
              <w:t xml:space="preserve"> – The student incorporates at least one vocal gesture to portray a feeling, emotion or idea. </w:t>
            </w:r>
          </w:p>
        </w:tc>
        <w:tc>
          <w:tcPr>
            <w:tcW w:w="3582" w:type="dxa"/>
          </w:tcPr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</w:p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  <w:r w:rsidRPr="00C80164">
              <w:rPr>
                <w:rFonts w:asciiTheme="majorHAnsi" w:hAnsiTheme="majorHAnsi"/>
                <w:sz w:val="36"/>
              </w:rPr>
              <w:t>1       2       3       4       5</w:t>
            </w:r>
          </w:p>
        </w:tc>
        <w:tc>
          <w:tcPr>
            <w:tcW w:w="2430" w:type="dxa"/>
          </w:tcPr>
          <w:p w:rsidR="00C80164" w:rsidRPr="00C80164" w:rsidRDefault="00C80164" w:rsidP="005175E0">
            <w:pPr>
              <w:jc w:val="center"/>
              <w:rPr>
                <w:rFonts w:asciiTheme="majorHAnsi" w:hAnsiTheme="majorHAnsi"/>
                <w:sz w:val="36"/>
              </w:rPr>
            </w:pPr>
          </w:p>
        </w:tc>
      </w:tr>
      <w:tr w:rsidR="00C80164" w:rsidRPr="00C80164" w:rsidTr="005175E0">
        <w:trPr>
          <w:trHeight w:val="1221"/>
        </w:trPr>
        <w:tc>
          <w:tcPr>
            <w:tcW w:w="3006" w:type="dxa"/>
          </w:tcPr>
          <w:p w:rsidR="00C80164" w:rsidRPr="00C80164" w:rsidRDefault="00C80164" w:rsidP="005175E0">
            <w:pPr>
              <w:rPr>
                <w:rFonts w:asciiTheme="majorHAnsi" w:hAnsiTheme="majorHAnsi"/>
              </w:rPr>
            </w:pPr>
            <w:r w:rsidRPr="00C80164">
              <w:rPr>
                <w:rFonts w:asciiTheme="majorHAnsi" w:hAnsiTheme="majorHAnsi"/>
                <w:b/>
                <w:u w:val="single"/>
              </w:rPr>
              <w:t>TIMBRE</w:t>
            </w:r>
            <w:r w:rsidRPr="00C80164">
              <w:rPr>
                <w:rFonts w:asciiTheme="majorHAnsi" w:hAnsiTheme="majorHAnsi"/>
              </w:rPr>
              <w:t xml:space="preserve"> – The student’s tone is appropriate for their story incorporating accent or character voices where appropriate.</w:t>
            </w:r>
          </w:p>
        </w:tc>
        <w:tc>
          <w:tcPr>
            <w:tcW w:w="3582" w:type="dxa"/>
          </w:tcPr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</w:p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  <w:r w:rsidRPr="00C80164">
              <w:rPr>
                <w:rFonts w:asciiTheme="majorHAnsi" w:hAnsiTheme="majorHAnsi"/>
                <w:sz w:val="36"/>
              </w:rPr>
              <w:t>1       2       3       4       5</w:t>
            </w:r>
          </w:p>
        </w:tc>
        <w:tc>
          <w:tcPr>
            <w:tcW w:w="2430" w:type="dxa"/>
          </w:tcPr>
          <w:p w:rsidR="00C80164" w:rsidRPr="00C80164" w:rsidRDefault="00C80164" w:rsidP="005175E0">
            <w:pPr>
              <w:jc w:val="center"/>
              <w:rPr>
                <w:rFonts w:asciiTheme="majorHAnsi" w:hAnsiTheme="majorHAnsi"/>
                <w:sz w:val="36"/>
              </w:rPr>
            </w:pPr>
          </w:p>
        </w:tc>
      </w:tr>
      <w:tr w:rsidR="00C80164" w:rsidRPr="00C80164" w:rsidTr="005175E0">
        <w:trPr>
          <w:trHeight w:val="1163"/>
        </w:trPr>
        <w:tc>
          <w:tcPr>
            <w:tcW w:w="3006" w:type="dxa"/>
          </w:tcPr>
          <w:p w:rsidR="00C80164" w:rsidRPr="00C80164" w:rsidRDefault="00C80164" w:rsidP="005175E0">
            <w:pPr>
              <w:rPr>
                <w:rFonts w:asciiTheme="majorHAnsi" w:hAnsiTheme="majorHAnsi"/>
              </w:rPr>
            </w:pPr>
            <w:r w:rsidRPr="00C80164">
              <w:rPr>
                <w:rFonts w:asciiTheme="majorHAnsi" w:hAnsiTheme="majorHAnsi"/>
                <w:b/>
                <w:u w:val="single"/>
              </w:rPr>
              <w:t>SHAPE</w:t>
            </w:r>
            <w:r w:rsidRPr="00C80164">
              <w:rPr>
                <w:rFonts w:asciiTheme="majorHAnsi" w:hAnsiTheme="majorHAnsi"/>
              </w:rPr>
              <w:t xml:space="preserve"> – The student uses articulation well to help color and shape the words they are reading. </w:t>
            </w:r>
          </w:p>
        </w:tc>
        <w:tc>
          <w:tcPr>
            <w:tcW w:w="3582" w:type="dxa"/>
          </w:tcPr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</w:p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  <w:r w:rsidRPr="00C80164">
              <w:rPr>
                <w:rFonts w:asciiTheme="majorHAnsi" w:hAnsiTheme="majorHAnsi"/>
                <w:sz w:val="36"/>
              </w:rPr>
              <w:t>1       2       3       4       5</w:t>
            </w:r>
          </w:p>
        </w:tc>
        <w:tc>
          <w:tcPr>
            <w:tcW w:w="2430" w:type="dxa"/>
          </w:tcPr>
          <w:p w:rsidR="00C80164" w:rsidRPr="00C80164" w:rsidRDefault="00C80164" w:rsidP="005175E0">
            <w:pPr>
              <w:jc w:val="center"/>
              <w:rPr>
                <w:rFonts w:asciiTheme="majorHAnsi" w:hAnsiTheme="majorHAnsi"/>
                <w:sz w:val="36"/>
              </w:rPr>
            </w:pPr>
          </w:p>
        </w:tc>
      </w:tr>
      <w:tr w:rsidR="00C80164" w:rsidRPr="00C80164" w:rsidTr="005175E0">
        <w:trPr>
          <w:trHeight w:val="1221"/>
        </w:trPr>
        <w:tc>
          <w:tcPr>
            <w:tcW w:w="3006" w:type="dxa"/>
          </w:tcPr>
          <w:p w:rsidR="00C80164" w:rsidRPr="00C80164" w:rsidRDefault="00C80164" w:rsidP="005175E0">
            <w:pPr>
              <w:rPr>
                <w:rFonts w:asciiTheme="majorHAnsi" w:hAnsiTheme="majorHAnsi"/>
                <w:b/>
                <w:u w:val="single"/>
              </w:rPr>
            </w:pPr>
            <w:r w:rsidRPr="00C80164">
              <w:rPr>
                <w:rFonts w:asciiTheme="majorHAnsi" w:hAnsiTheme="majorHAnsi"/>
                <w:b/>
                <w:u w:val="single"/>
              </w:rPr>
              <w:t>KINESTHETIC</w:t>
            </w:r>
          </w:p>
          <w:p w:rsidR="00C80164" w:rsidRPr="00C80164" w:rsidRDefault="00C80164" w:rsidP="005175E0">
            <w:pPr>
              <w:rPr>
                <w:rFonts w:asciiTheme="majorHAnsi" w:hAnsiTheme="majorHAnsi"/>
              </w:rPr>
            </w:pPr>
            <w:proofErr w:type="gramStart"/>
            <w:r w:rsidRPr="00C80164">
              <w:rPr>
                <w:rFonts w:asciiTheme="majorHAnsi" w:hAnsiTheme="majorHAnsi"/>
                <w:b/>
                <w:u w:val="single"/>
              </w:rPr>
              <w:t xml:space="preserve">RESPONSE </w:t>
            </w:r>
            <w:r w:rsidRPr="00C80164">
              <w:rPr>
                <w:rFonts w:asciiTheme="majorHAnsi" w:hAnsiTheme="majorHAnsi"/>
              </w:rPr>
              <w:t xml:space="preserve"> -</w:t>
            </w:r>
            <w:proofErr w:type="gramEnd"/>
            <w:r w:rsidRPr="00C80164">
              <w:rPr>
                <w:rFonts w:asciiTheme="majorHAnsi" w:hAnsiTheme="majorHAnsi"/>
              </w:rPr>
              <w:t xml:space="preserve"> The student incorporates one moment of response within the story or to the story while they are reading.</w:t>
            </w:r>
          </w:p>
        </w:tc>
        <w:tc>
          <w:tcPr>
            <w:tcW w:w="3582" w:type="dxa"/>
          </w:tcPr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</w:p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  <w:r w:rsidRPr="00C80164">
              <w:rPr>
                <w:rFonts w:asciiTheme="majorHAnsi" w:hAnsiTheme="majorHAnsi"/>
                <w:sz w:val="36"/>
              </w:rPr>
              <w:t>1       2       3       4       5</w:t>
            </w:r>
          </w:p>
        </w:tc>
        <w:tc>
          <w:tcPr>
            <w:tcW w:w="2430" w:type="dxa"/>
          </w:tcPr>
          <w:p w:rsidR="00C80164" w:rsidRPr="00C80164" w:rsidRDefault="00C80164" w:rsidP="005175E0">
            <w:pPr>
              <w:jc w:val="center"/>
              <w:rPr>
                <w:rFonts w:asciiTheme="majorHAnsi" w:hAnsiTheme="majorHAnsi"/>
                <w:sz w:val="36"/>
              </w:rPr>
            </w:pPr>
          </w:p>
        </w:tc>
      </w:tr>
      <w:tr w:rsidR="00C80164" w:rsidRPr="00C80164" w:rsidTr="005175E0">
        <w:trPr>
          <w:trHeight w:val="1221"/>
        </w:trPr>
        <w:tc>
          <w:tcPr>
            <w:tcW w:w="3006" w:type="dxa"/>
          </w:tcPr>
          <w:p w:rsidR="00C80164" w:rsidRPr="00C80164" w:rsidRDefault="00C80164" w:rsidP="005175E0">
            <w:pPr>
              <w:rPr>
                <w:rFonts w:asciiTheme="majorHAnsi" w:hAnsiTheme="majorHAnsi"/>
              </w:rPr>
            </w:pPr>
            <w:r w:rsidRPr="00C80164">
              <w:rPr>
                <w:rFonts w:asciiTheme="majorHAnsi" w:hAnsiTheme="majorHAnsi"/>
                <w:b/>
                <w:u w:val="single"/>
              </w:rPr>
              <w:t>REPETITION</w:t>
            </w:r>
            <w:r w:rsidRPr="00C80164">
              <w:rPr>
                <w:rFonts w:asciiTheme="majorHAnsi" w:hAnsiTheme="majorHAnsi"/>
              </w:rPr>
              <w:t xml:space="preserve"> – There is at least one moment of repetition in their story either with dynamic, pitch, tempo or even all three. </w:t>
            </w:r>
          </w:p>
        </w:tc>
        <w:tc>
          <w:tcPr>
            <w:tcW w:w="3582" w:type="dxa"/>
          </w:tcPr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</w:p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  <w:r w:rsidRPr="00C80164">
              <w:rPr>
                <w:rFonts w:asciiTheme="majorHAnsi" w:hAnsiTheme="majorHAnsi"/>
                <w:sz w:val="36"/>
              </w:rPr>
              <w:t>1       2       3       4       5</w:t>
            </w:r>
          </w:p>
        </w:tc>
        <w:tc>
          <w:tcPr>
            <w:tcW w:w="2430" w:type="dxa"/>
          </w:tcPr>
          <w:p w:rsidR="00C80164" w:rsidRPr="00C80164" w:rsidRDefault="00C80164" w:rsidP="005175E0">
            <w:pPr>
              <w:jc w:val="center"/>
              <w:rPr>
                <w:rFonts w:asciiTheme="majorHAnsi" w:hAnsiTheme="majorHAnsi"/>
                <w:sz w:val="36"/>
              </w:rPr>
            </w:pPr>
          </w:p>
        </w:tc>
      </w:tr>
      <w:tr w:rsidR="00C80164" w:rsidRPr="00C80164" w:rsidTr="005175E0">
        <w:trPr>
          <w:trHeight w:val="1221"/>
        </w:trPr>
        <w:tc>
          <w:tcPr>
            <w:tcW w:w="3006" w:type="dxa"/>
          </w:tcPr>
          <w:p w:rsidR="00C80164" w:rsidRPr="00C80164" w:rsidRDefault="00C80164" w:rsidP="005175E0">
            <w:pPr>
              <w:rPr>
                <w:rFonts w:asciiTheme="majorHAnsi" w:hAnsiTheme="majorHAnsi"/>
                <w:sz w:val="36"/>
              </w:rPr>
            </w:pPr>
            <w:r w:rsidRPr="00C80164">
              <w:rPr>
                <w:rFonts w:asciiTheme="majorHAnsi" w:hAnsiTheme="majorHAnsi"/>
                <w:b/>
                <w:u w:val="single"/>
              </w:rPr>
              <w:t>ARCHITECTURE</w:t>
            </w:r>
            <w:r w:rsidRPr="00C80164">
              <w:rPr>
                <w:rFonts w:asciiTheme="majorHAnsi" w:hAnsiTheme="majorHAnsi"/>
              </w:rPr>
              <w:t xml:space="preserve"> – The student projects appropriately for the performance space and location within their story.</w:t>
            </w:r>
          </w:p>
        </w:tc>
        <w:tc>
          <w:tcPr>
            <w:tcW w:w="3582" w:type="dxa"/>
          </w:tcPr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</w:p>
          <w:p w:rsidR="00C80164" w:rsidRPr="00C80164" w:rsidRDefault="00C80164" w:rsidP="005175E0">
            <w:pPr>
              <w:jc w:val="both"/>
              <w:rPr>
                <w:rFonts w:asciiTheme="majorHAnsi" w:hAnsiTheme="majorHAnsi"/>
                <w:sz w:val="36"/>
              </w:rPr>
            </w:pPr>
            <w:r w:rsidRPr="00C80164">
              <w:rPr>
                <w:rFonts w:asciiTheme="majorHAnsi" w:hAnsiTheme="majorHAnsi"/>
                <w:sz w:val="36"/>
              </w:rPr>
              <w:t>1       2       3       4       5</w:t>
            </w:r>
          </w:p>
        </w:tc>
        <w:tc>
          <w:tcPr>
            <w:tcW w:w="2430" w:type="dxa"/>
          </w:tcPr>
          <w:p w:rsidR="00C80164" w:rsidRPr="00C80164" w:rsidRDefault="00C80164" w:rsidP="005175E0">
            <w:pPr>
              <w:jc w:val="center"/>
              <w:rPr>
                <w:rFonts w:asciiTheme="majorHAnsi" w:hAnsiTheme="majorHAnsi"/>
                <w:sz w:val="36"/>
              </w:rPr>
            </w:pPr>
          </w:p>
        </w:tc>
      </w:tr>
    </w:tbl>
    <w:p w:rsidR="00C45203" w:rsidRPr="00C80164" w:rsidRDefault="00C45203">
      <w:pPr>
        <w:rPr>
          <w:rFonts w:asciiTheme="majorHAnsi" w:hAnsiTheme="majorHAnsi"/>
        </w:rPr>
      </w:pPr>
    </w:p>
    <w:sectPr w:rsidR="00C45203" w:rsidRPr="00C80164" w:rsidSect="00C452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80164"/>
    <w:rsid w:val="00C45203"/>
    <w:rsid w:val="00C600C2"/>
    <w:rsid w:val="00C80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0164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80164"/>
    <w:pPr>
      <w:spacing w:after="0" w:line="240" w:lineRule="auto"/>
    </w:pPr>
    <w:rPr>
      <w:sz w:val="24"/>
      <w:szCs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2015-03-31T16:32:00Z</dcterms:created>
  <dcterms:modified xsi:type="dcterms:W3CDTF">2015-03-31T16:32:00Z</dcterms:modified>
</cp:coreProperties>
</file>